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EF" w:rsidRPr="00A40A73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color w:val="FF0000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Приложение 1</w:t>
      </w:r>
      <w:r w:rsidRPr="00A40A73">
        <w:rPr>
          <w:rFonts w:ascii="Times New Roman" w:hAnsi="Times New Roman" w:cs="Times New Roman"/>
          <w:sz w:val="22"/>
          <w:szCs w:val="22"/>
        </w:rPr>
        <w:br/>
      </w:r>
      <w:r w:rsidR="004E077A" w:rsidRPr="00A40A73">
        <w:rPr>
          <w:rFonts w:ascii="Times New Roman" w:hAnsi="Times New Roman" w:cs="Times New Roman"/>
          <w:sz w:val="22"/>
          <w:szCs w:val="22"/>
        </w:rPr>
        <w:t>к распоряжению</w:t>
      </w:r>
      <w:r w:rsidRPr="00A40A73">
        <w:rPr>
          <w:rFonts w:ascii="Times New Roman" w:hAnsi="Times New Roman" w:cs="Times New Roman"/>
          <w:sz w:val="22"/>
          <w:szCs w:val="22"/>
        </w:rPr>
        <w:t xml:space="preserve"> от</w:t>
      </w:r>
      <w:r w:rsidR="004E077A" w:rsidRPr="00A40A73">
        <w:rPr>
          <w:rFonts w:ascii="Times New Roman" w:hAnsi="Times New Roman" w:cs="Times New Roman"/>
          <w:sz w:val="22"/>
          <w:szCs w:val="22"/>
        </w:rPr>
        <w:t xml:space="preserve"> 0</w:t>
      </w:r>
      <w:r w:rsidR="00A40A73" w:rsidRPr="00A40A73">
        <w:rPr>
          <w:rFonts w:ascii="Times New Roman" w:hAnsi="Times New Roman" w:cs="Times New Roman"/>
          <w:sz w:val="22"/>
          <w:szCs w:val="22"/>
        </w:rPr>
        <w:t>1</w:t>
      </w:r>
      <w:r w:rsidR="004E077A" w:rsidRPr="00A40A73">
        <w:rPr>
          <w:rFonts w:ascii="Times New Roman" w:hAnsi="Times New Roman" w:cs="Times New Roman"/>
          <w:sz w:val="22"/>
          <w:szCs w:val="22"/>
        </w:rPr>
        <w:t>.0</w:t>
      </w:r>
      <w:r w:rsidR="00A40A73" w:rsidRPr="00A40A73">
        <w:rPr>
          <w:rFonts w:ascii="Times New Roman" w:hAnsi="Times New Roman" w:cs="Times New Roman"/>
          <w:sz w:val="22"/>
          <w:szCs w:val="22"/>
        </w:rPr>
        <w:t>7</w:t>
      </w:r>
      <w:r w:rsidR="004E077A" w:rsidRPr="00A40A73">
        <w:rPr>
          <w:rFonts w:ascii="Times New Roman" w:hAnsi="Times New Roman" w:cs="Times New Roman"/>
          <w:sz w:val="22"/>
          <w:szCs w:val="22"/>
        </w:rPr>
        <w:t>.20</w:t>
      </w:r>
      <w:r w:rsidR="00751616">
        <w:rPr>
          <w:rFonts w:ascii="Times New Roman" w:hAnsi="Times New Roman" w:cs="Times New Roman"/>
          <w:sz w:val="22"/>
          <w:szCs w:val="22"/>
        </w:rPr>
        <w:t xml:space="preserve">20 </w:t>
      </w:r>
      <w:r w:rsidR="00FC616B" w:rsidRPr="00A40A73">
        <w:rPr>
          <w:rFonts w:ascii="Times New Roman" w:hAnsi="Times New Roman" w:cs="Times New Roman"/>
          <w:sz w:val="22"/>
          <w:szCs w:val="22"/>
        </w:rPr>
        <w:t>г.</w:t>
      </w:r>
      <w:r w:rsidR="00513ED3" w:rsidRPr="00A40A73">
        <w:rPr>
          <w:rFonts w:ascii="Times New Roman" w:hAnsi="Times New Roman" w:cs="Times New Roman"/>
          <w:sz w:val="22"/>
          <w:szCs w:val="22"/>
        </w:rPr>
        <w:t xml:space="preserve"> </w:t>
      </w:r>
      <w:r w:rsidR="00751616">
        <w:rPr>
          <w:rFonts w:ascii="Times New Roman" w:hAnsi="Times New Roman" w:cs="Times New Roman"/>
          <w:sz w:val="22"/>
          <w:szCs w:val="22"/>
        </w:rPr>
        <w:t xml:space="preserve"> </w:t>
      </w:r>
      <w:r w:rsidRPr="00A40A73">
        <w:rPr>
          <w:rFonts w:ascii="Times New Roman" w:hAnsi="Times New Roman" w:cs="Times New Roman"/>
          <w:sz w:val="22"/>
          <w:szCs w:val="22"/>
        </w:rPr>
        <w:t xml:space="preserve">№ </w:t>
      </w:r>
      <w:r w:rsidR="00751616">
        <w:rPr>
          <w:rFonts w:ascii="Times New Roman" w:hAnsi="Times New Roman" w:cs="Times New Roman"/>
          <w:sz w:val="22"/>
          <w:szCs w:val="22"/>
        </w:rPr>
        <w:t>34</w:t>
      </w:r>
      <w:r w:rsidR="00513ED3" w:rsidRPr="00A40A73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B259EF" w:rsidRPr="00A40A73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A40A73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A40A73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Состав комиссии по поступлению и выбытию активов</w:t>
      </w:r>
    </w:p>
    <w:p w:rsidR="00B259EF" w:rsidRPr="00A40A73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A40A73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 </w:t>
      </w:r>
    </w:p>
    <w:p w:rsidR="00B259EF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 xml:space="preserve">1. Для контроля за сохранностью нефинансовых активов и определения целесообразности их списания (выбытия) создать постоянно действующую комиссию по поступлению и выбытию активов в следующем составе: </w:t>
      </w:r>
    </w:p>
    <w:p w:rsidR="007E4BE9" w:rsidRPr="007E4BE9" w:rsidRDefault="007E4BE9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E4BE9">
        <w:rPr>
          <w:rFonts w:ascii="Times New Roman" w:hAnsi="Times New Roman" w:cs="Times New Roman"/>
          <w:sz w:val="22"/>
          <w:szCs w:val="22"/>
          <w:u w:val="single"/>
        </w:rPr>
        <w:t>Администрация поселения</w:t>
      </w:r>
    </w:p>
    <w:p w:rsidR="007E4BE9" w:rsidRDefault="007E4BE9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</w:t>
      </w:r>
      <w:r w:rsidR="005B79BF">
        <w:rPr>
          <w:rFonts w:ascii="Times New Roman" w:hAnsi="Times New Roman" w:cs="Times New Roman"/>
          <w:sz w:val="22"/>
          <w:szCs w:val="22"/>
        </w:rPr>
        <w:t xml:space="preserve"> глава поселения</w:t>
      </w:r>
      <w:r>
        <w:rPr>
          <w:rFonts w:ascii="Times New Roman" w:hAnsi="Times New Roman" w:cs="Times New Roman"/>
          <w:sz w:val="22"/>
          <w:szCs w:val="22"/>
        </w:rPr>
        <w:t xml:space="preserve"> (председатель комиссии)</w:t>
      </w:r>
    </w:p>
    <w:p w:rsid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 xml:space="preserve">– </w:t>
      </w:r>
      <w:r w:rsidR="000C6A03">
        <w:rPr>
          <w:rFonts w:ascii="Times New Roman" w:hAnsi="Times New Roman" w:cs="Times New Roman"/>
          <w:sz w:val="22"/>
          <w:szCs w:val="22"/>
        </w:rPr>
        <w:t xml:space="preserve">старший </w:t>
      </w:r>
      <w:r w:rsidR="00A40A73" w:rsidRPr="00A40A73">
        <w:rPr>
          <w:rFonts w:ascii="Times New Roman" w:hAnsi="Times New Roman" w:cs="Times New Roman"/>
          <w:sz w:val="22"/>
          <w:szCs w:val="22"/>
        </w:rPr>
        <w:t>специалист по финансовым вопросам</w:t>
      </w:r>
      <w:r w:rsidR="004E077A" w:rsidRPr="00A40A73">
        <w:rPr>
          <w:rFonts w:ascii="Times New Roman" w:hAnsi="Times New Roman" w:cs="Times New Roman"/>
          <w:sz w:val="22"/>
          <w:szCs w:val="22"/>
        </w:rPr>
        <w:t>;</w:t>
      </w:r>
    </w:p>
    <w:p w:rsidR="00A40A73" w:rsidRDefault="004E077A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 xml:space="preserve">– </w:t>
      </w:r>
      <w:r w:rsidR="00A40A73" w:rsidRPr="00A40A73">
        <w:rPr>
          <w:rFonts w:ascii="Times New Roman" w:hAnsi="Times New Roman" w:cs="Times New Roman"/>
          <w:sz w:val="22"/>
          <w:szCs w:val="22"/>
        </w:rPr>
        <w:t>бухгалтер по учету нефинансовых активов;</w:t>
      </w:r>
    </w:p>
    <w:p w:rsidR="00B259EF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 xml:space="preserve">– </w:t>
      </w:r>
      <w:r w:rsidR="007E4BE9">
        <w:rPr>
          <w:rFonts w:ascii="Times New Roman" w:hAnsi="Times New Roman" w:cs="Times New Roman"/>
          <w:sz w:val="22"/>
          <w:szCs w:val="22"/>
        </w:rPr>
        <w:t>специалист;</w:t>
      </w:r>
    </w:p>
    <w:p w:rsidR="007E4BE9" w:rsidRDefault="007E4BE9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E4BE9">
        <w:rPr>
          <w:rFonts w:ascii="Times New Roman" w:hAnsi="Times New Roman" w:cs="Times New Roman"/>
          <w:sz w:val="22"/>
          <w:szCs w:val="22"/>
          <w:u w:val="single"/>
        </w:rPr>
        <w:t>ЦКС</w:t>
      </w:r>
    </w:p>
    <w:p w:rsidR="007E4BE9" w:rsidRDefault="007E4BE9" w:rsidP="007E4B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sz w:val="22"/>
          <w:szCs w:val="22"/>
        </w:rPr>
        <w:t xml:space="preserve"> директор (председатель комиссии)</w:t>
      </w:r>
    </w:p>
    <w:p w:rsidR="007E4BE9" w:rsidRDefault="007E4BE9" w:rsidP="007E4B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 xml:space="preserve">– </w:t>
      </w:r>
      <w:r>
        <w:rPr>
          <w:rFonts w:ascii="Times New Roman" w:hAnsi="Times New Roman" w:cs="Times New Roman"/>
          <w:sz w:val="22"/>
          <w:szCs w:val="22"/>
        </w:rPr>
        <w:t xml:space="preserve">старший </w:t>
      </w:r>
      <w:r w:rsidRPr="00A40A73">
        <w:rPr>
          <w:rFonts w:ascii="Times New Roman" w:hAnsi="Times New Roman" w:cs="Times New Roman"/>
          <w:sz w:val="22"/>
          <w:szCs w:val="22"/>
        </w:rPr>
        <w:t>специалист по финансовым вопросам;</w:t>
      </w:r>
    </w:p>
    <w:p w:rsidR="007E4BE9" w:rsidRDefault="007E4BE9" w:rsidP="007E4B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бухгалтер по учету нефинансовых активов;</w:t>
      </w:r>
    </w:p>
    <w:p w:rsidR="007E4BE9" w:rsidRDefault="007E4BE9" w:rsidP="007E4B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 xml:space="preserve">– </w:t>
      </w:r>
      <w:r>
        <w:rPr>
          <w:rFonts w:ascii="Times New Roman" w:hAnsi="Times New Roman" w:cs="Times New Roman"/>
          <w:sz w:val="22"/>
          <w:szCs w:val="22"/>
        </w:rPr>
        <w:t>специалист.</w:t>
      </w:r>
    </w:p>
    <w:p w:rsidR="007E4BE9" w:rsidRPr="007E4BE9" w:rsidRDefault="007E4BE9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017DB9" w:rsidRP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2. Возложить на комиссию следующие обязанности:</w:t>
      </w:r>
    </w:p>
    <w:p w:rsidR="00A40A73" w:rsidRDefault="00017DB9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принятие к учету, перемещение и выбытие объектов основных средств, нематериальных, не</w:t>
      </w:r>
      <w:r w:rsidR="00B12F37" w:rsidRPr="00A40A73">
        <w:rPr>
          <w:rFonts w:ascii="Times New Roman" w:hAnsi="Times New Roman" w:cs="Times New Roman"/>
          <w:sz w:val="22"/>
          <w:szCs w:val="22"/>
        </w:rPr>
        <w:t xml:space="preserve"> </w:t>
      </w:r>
      <w:r w:rsidRPr="00A40A73">
        <w:rPr>
          <w:rFonts w:ascii="Times New Roman" w:hAnsi="Times New Roman" w:cs="Times New Roman"/>
          <w:sz w:val="22"/>
          <w:szCs w:val="22"/>
        </w:rPr>
        <w:t>произведенных активов, материальных запасов, в отношении которых установлен срок эксплуатации (полезного использования);</w:t>
      </w:r>
    </w:p>
    <w:p w:rsidR="00017DB9" w:rsidRPr="00A40A73" w:rsidRDefault="00017DB9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 xml:space="preserve">– определение текущей оценочной стоимости безвозмездно полученного имущества; </w:t>
      </w:r>
    </w:p>
    <w:p w:rsidR="0005736C" w:rsidRPr="00A40A73" w:rsidRDefault="00017DB9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определение срока полезного использования имущества в целях начисления амортизации в случаях отсутствия информации в законодательстве Российской Федерации и в документах производителя;</w:t>
      </w:r>
    </w:p>
    <w:p w:rsidR="00A40A73" w:rsidRDefault="0005736C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изменения первоначально принятых нормативных показателей функционирования объ</w:t>
      </w:r>
      <w:r w:rsidR="00277A1B" w:rsidRPr="00A40A73">
        <w:rPr>
          <w:rFonts w:ascii="Times New Roman" w:hAnsi="Times New Roman" w:cs="Times New Roman"/>
          <w:sz w:val="22"/>
          <w:szCs w:val="22"/>
        </w:rPr>
        <w:t>е</w:t>
      </w:r>
      <w:r w:rsidRPr="00A40A73">
        <w:rPr>
          <w:rFonts w:ascii="Times New Roman" w:hAnsi="Times New Roman" w:cs="Times New Roman"/>
          <w:sz w:val="22"/>
          <w:szCs w:val="22"/>
        </w:rPr>
        <w:t>кта основных средств, в том числе в результате проведенной достройки, дооборудования, реконструкции или моде</w:t>
      </w:r>
      <w:r w:rsidR="00277A1B" w:rsidRPr="00A40A73">
        <w:rPr>
          <w:rFonts w:ascii="Times New Roman" w:hAnsi="Times New Roman" w:cs="Times New Roman"/>
          <w:sz w:val="22"/>
          <w:szCs w:val="22"/>
        </w:rPr>
        <w:t>р</w:t>
      </w:r>
      <w:r w:rsidRPr="00A40A73">
        <w:rPr>
          <w:rFonts w:ascii="Times New Roman" w:hAnsi="Times New Roman" w:cs="Times New Roman"/>
          <w:sz w:val="22"/>
          <w:szCs w:val="22"/>
        </w:rPr>
        <w:t>низации;</w:t>
      </w:r>
    </w:p>
    <w:p w:rsidR="00017DB9" w:rsidRPr="00A40A73" w:rsidRDefault="00CB5DD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принятие решения в случае наличия противоречий в применении прямого (обратного) переходного ключей, утвержденных Приказом № 458, и ОКОФ ОК 013-2014 (СНС), отсутствия позиций в новых кодах ОКОФ ОК 013-2014 (СНС) для объекта учета, ранее включаемых в группы материальных ценностей, по своим критериям являющихся основными средствами, по отнесению указанных объектов к соответствующей группе кодов ОКОФ ОК 013-2014 (СНС) и определению их сроков полезного использования;</w:t>
      </w:r>
    </w:p>
    <w:p w:rsid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восстановления;</w:t>
      </w:r>
    </w:p>
    <w:p w:rsid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определение возможности использования отдельных узлов, деталей, материальных запасов ликвидируемых объектов;</w:t>
      </w:r>
    </w:p>
    <w:p w:rsid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определение причин списания (физический и моральный износ, авария, стихийные бедствия и т. п.);</w:t>
      </w:r>
    </w:p>
    <w:p w:rsid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выявление виновных лиц (если объект ликвидируется до истечения нормативного срока службы в связи с обстоятельствами, возникшими по чьей-либо вине);</w:t>
      </w:r>
    </w:p>
    <w:p w:rsid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подготовка акта о списании объекта нефинансового актива и документов для согласования с вышестоящей организацией;</w:t>
      </w:r>
    </w:p>
    <w:p w:rsidR="00277A1B" w:rsidRP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принятие решения о сдаче вторичного сырья в организ</w:t>
      </w:r>
      <w:r w:rsidR="00C830CA" w:rsidRPr="00A40A73">
        <w:rPr>
          <w:rFonts w:ascii="Times New Roman" w:hAnsi="Times New Roman" w:cs="Times New Roman"/>
          <w:sz w:val="22"/>
          <w:szCs w:val="22"/>
        </w:rPr>
        <w:t xml:space="preserve">ации приема вторичного сырья; </w:t>
      </w:r>
    </w:p>
    <w:p w:rsidR="00277A1B" w:rsidRPr="00A40A73" w:rsidRDefault="00277A1B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принятие решения о списание с балансового учета задолженности неплатежеспособных дебиторов, а также списание с за</w:t>
      </w:r>
      <w:r w:rsidR="00B12F37" w:rsidRPr="00A40A73">
        <w:rPr>
          <w:rFonts w:ascii="Times New Roman" w:hAnsi="Times New Roman" w:cs="Times New Roman"/>
          <w:sz w:val="22"/>
          <w:szCs w:val="22"/>
        </w:rPr>
        <w:t xml:space="preserve"> </w:t>
      </w:r>
      <w:r w:rsidRPr="00A40A73">
        <w:rPr>
          <w:rFonts w:ascii="Times New Roman" w:hAnsi="Times New Roman" w:cs="Times New Roman"/>
          <w:sz w:val="22"/>
          <w:szCs w:val="22"/>
        </w:rPr>
        <w:t>балансового учета задолженности, признанной безнадежной к взысканию (в случае наличия документов, подтверждающих прекращение обязательства смертью (ликвидацией) дебитора, а также в иных случаях, предусмотренных Российской Федерацией).</w:t>
      </w:r>
    </w:p>
    <w:p w:rsidR="00B259EF" w:rsidRP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 </w:t>
      </w:r>
    </w:p>
    <w:tbl>
      <w:tblPr>
        <w:tblW w:w="89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5"/>
        <w:gridCol w:w="176"/>
        <w:gridCol w:w="818"/>
        <w:gridCol w:w="1678"/>
        <w:gridCol w:w="1678"/>
      </w:tblGrid>
      <w:tr w:rsidR="00B259EF" w:rsidRPr="00A40A73" w:rsidTr="00EF0E1B">
        <w:tc>
          <w:tcPr>
            <w:tcW w:w="4595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9EF" w:rsidRPr="00A40A73" w:rsidTr="00EF0E1B">
        <w:tc>
          <w:tcPr>
            <w:tcW w:w="4595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629F6" w:rsidRPr="00A40A73" w:rsidRDefault="008629F6" w:rsidP="00A40A73">
      <w:pPr>
        <w:pStyle w:val="a5"/>
        <w:spacing w:beforeAutospacing="0" w:afterAutospacing="0"/>
        <w:jc w:val="both"/>
        <w:rPr>
          <w:rFonts w:ascii="Times New Roman" w:hAnsi="Times New Roman" w:cs="Times New Roman"/>
          <w:sz w:val="22"/>
          <w:szCs w:val="22"/>
        </w:rPr>
      </w:pPr>
    </w:p>
    <w:sectPr w:rsidR="008629F6" w:rsidRPr="00A40A73" w:rsidSect="009D19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F31" w:rsidRDefault="009E2F31" w:rsidP="00FC49A2">
      <w:r>
        <w:separator/>
      </w:r>
    </w:p>
  </w:endnote>
  <w:endnote w:type="continuationSeparator" w:id="1">
    <w:p w:rsidR="009E2F31" w:rsidRDefault="009E2F31" w:rsidP="00FC4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F31" w:rsidRDefault="009E2F31" w:rsidP="00FC49A2">
      <w:r>
        <w:separator/>
      </w:r>
    </w:p>
  </w:footnote>
  <w:footnote w:type="continuationSeparator" w:id="1">
    <w:p w:rsidR="009E2F31" w:rsidRDefault="009E2F31" w:rsidP="00FC49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9D192C"/>
    <w:rsid w:val="00017DB9"/>
    <w:rsid w:val="0005736C"/>
    <w:rsid w:val="0007154F"/>
    <w:rsid w:val="00084D1C"/>
    <w:rsid w:val="000900A5"/>
    <w:rsid w:val="000C3FE4"/>
    <w:rsid w:val="000C6A03"/>
    <w:rsid w:val="00120916"/>
    <w:rsid w:val="00152D88"/>
    <w:rsid w:val="00186EB5"/>
    <w:rsid w:val="001D2D3A"/>
    <w:rsid w:val="001D4B8E"/>
    <w:rsid w:val="00227382"/>
    <w:rsid w:val="00233C89"/>
    <w:rsid w:val="00277A1B"/>
    <w:rsid w:val="00292E0B"/>
    <w:rsid w:val="003D6F22"/>
    <w:rsid w:val="00440A3A"/>
    <w:rsid w:val="00455AF8"/>
    <w:rsid w:val="004E077A"/>
    <w:rsid w:val="004F594F"/>
    <w:rsid w:val="00501456"/>
    <w:rsid w:val="00513ED3"/>
    <w:rsid w:val="0056000F"/>
    <w:rsid w:val="00572A90"/>
    <w:rsid w:val="005937D3"/>
    <w:rsid w:val="005B79BF"/>
    <w:rsid w:val="005D0DB4"/>
    <w:rsid w:val="005F0AFC"/>
    <w:rsid w:val="006C1F60"/>
    <w:rsid w:val="006C401E"/>
    <w:rsid w:val="006E064A"/>
    <w:rsid w:val="00751616"/>
    <w:rsid w:val="007A1C27"/>
    <w:rsid w:val="007A2FE0"/>
    <w:rsid w:val="007E4BE9"/>
    <w:rsid w:val="00804316"/>
    <w:rsid w:val="008629F6"/>
    <w:rsid w:val="00902F00"/>
    <w:rsid w:val="009C5F57"/>
    <w:rsid w:val="009D192C"/>
    <w:rsid w:val="009E2F31"/>
    <w:rsid w:val="00A40A73"/>
    <w:rsid w:val="00A53EA4"/>
    <w:rsid w:val="00A75F66"/>
    <w:rsid w:val="00AB281A"/>
    <w:rsid w:val="00AB6C3C"/>
    <w:rsid w:val="00AC6CDC"/>
    <w:rsid w:val="00B12F37"/>
    <w:rsid w:val="00B259EF"/>
    <w:rsid w:val="00B40BC0"/>
    <w:rsid w:val="00C830CA"/>
    <w:rsid w:val="00CB5DD6"/>
    <w:rsid w:val="00EF0E1B"/>
    <w:rsid w:val="00FA2F55"/>
    <w:rsid w:val="00FC01B5"/>
    <w:rsid w:val="00FC49A2"/>
    <w:rsid w:val="00FC616B"/>
    <w:rsid w:val="00FF7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EF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B259EF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B259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9EF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9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59EF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B259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259E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259E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259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259E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B259EF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B259EF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B259EF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B259EF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B259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B259EF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B259EF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B259EF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B259EF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B259EF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basedOn w:val="a0"/>
    <w:rsid w:val="00B259EF"/>
    <w:rPr>
      <w:color w:val="FF9900"/>
    </w:rPr>
  </w:style>
  <w:style w:type="character" w:customStyle="1" w:styleId="small">
    <w:name w:val="small"/>
    <w:basedOn w:val="a0"/>
    <w:rsid w:val="00B259EF"/>
    <w:rPr>
      <w:sz w:val="15"/>
      <w:szCs w:val="15"/>
    </w:rPr>
  </w:style>
  <w:style w:type="character" w:customStyle="1" w:styleId="fill">
    <w:name w:val="fill"/>
    <w:basedOn w:val="a0"/>
    <w:rsid w:val="00B259EF"/>
    <w:rPr>
      <w:b/>
      <w:bCs/>
      <w:i/>
      <w:iCs/>
      <w:color w:val="FF0000"/>
    </w:rPr>
  </w:style>
  <w:style w:type="character" w:customStyle="1" w:styleId="maggd">
    <w:name w:val="maggd"/>
    <w:basedOn w:val="a0"/>
    <w:rsid w:val="00B259EF"/>
    <w:rPr>
      <w:color w:val="006400"/>
    </w:rPr>
  </w:style>
  <w:style w:type="character" w:customStyle="1" w:styleId="magusn">
    <w:name w:val="magusn"/>
    <w:basedOn w:val="a0"/>
    <w:rsid w:val="00B259EF"/>
    <w:rPr>
      <w:color w:val="006666"/>
    </w:rPr>
  </w:style>
  <w:style w:type="character" w:customStyle="1" w:styleId="enp">
    <w:name w:val="enp"/>
    <w:basedOn w:val="a0"/>
    <w:rsid w:val="00B259EF"/>
    <w:rPr>
      <w:color w:val="3C7828"/>
    </w:rPr>
  </w:style>
  <w:style w:type="character" w:customStyle="1" w:styleId="kdkss">
    <w:name w:val="kdkss"/>
    <w:basedOn w:val="a0"/>
    <w:rsid w:val="00B259EF"/>
    <w:rPr>
      <w:color w:val="BE780A"/>
    </w:rPr>
  </w:style>
  <w:style w:type="character" w:customStyle="1" w:styleId="actel">
    <w:name w:val="actel"/>
    <w:basedOn w:val="a0"/>
    <w:rsid w:val="00B259EF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9D192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192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192C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192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192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D192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192C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FC49A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C49A2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FC49A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FC49A2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432</Words>
  <Characters>2464</Characters>
  <Application>Microsoft Office Word</Application>
  <DocSecurity>0</DocSecurity>
  <PresentationFormat>cjfn1g</PresentationFormat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комиссии по поступлению и выбытию активов</vt:lpstr>
    </vt:vector>
  </TitlesOfParts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по поступлению и выбытию активов</dc:title>
  <dc:creator>oper</dc:creator>
  <dc:description>Подготовлено на базе материалов БСС «Система Главбух»</dc:description>
  <cp:lastModifiedBy>User</cp:lastModifiedBy>
  <cp:revision>24</cp:revision>
  <cp:lastPrinted>2020-08-12T11:27:00Z</cp:lastPrinted>
  <dcterms:created xsi:type="dcterms:W3CDTF">2017-05-22T04:24:00Z</dcterms:created>
  <dcterms:modified xsi:type="dcterms:W3CDTF">2020-08-12T11:27:00Z</dcterms:modified>
</cp:coreProperties>
</file>